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2FC99">
      <w:pPr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企业信用（合同）管理制度</w:t>
      </w:r>
    </w:p>
    <w:bookmarkEnd w:id="0"/>
    <w:p w14:paraId="29EA06B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总则 </w:t>
      </w:r>
    </w:p>
    <w:p w14:paraId="405F19F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第一条 目的</w:t>
      </w:r>
    </w:p>
    <w:p w14:paraId="2219437D">
      <w:pPr>
        <w:rPr>
          <w:rFonts w:hint="eastAsia"/>
        </w:rPr>
      </w:pPr>
      <w:r>
        <w:rPr>
          <w:rFonts w:hint="eastAsia"/>
        </w:rPr>
        <w:t xml:space="preserve">为规范企业合同管理，防范信用风险，保障经营安全，维护企业合法权益，根据《民法典》《企业信息公示暂行条例》等法律法规，结合企业实际，制定本制度。  </w:t>
      </w:r>
    </w:p>
    <w:p w14:paraId="1E9AFCC3">
      <w:pPr>
        <w:rPr>
          <w:rFonts w:hint="eastAsia"/>
        </w:rPr>
      </w:pPr>
    </w:p>
    <w:p w14:paraId="13309012">
      <w:pPr>
        <w:rPr>
          <w:rFonts w:hint="eastAsia"/>
        </w:rPr>
      </w:pPr>
      <w:r>
        <w:rPr>
          <w:rFonts w:hint="eastAsia"/>
        </w:rPr>
        <w:t xml:space="preserve">第二条 适用范围  </w:t>
      </w:r>
    </w:p>
    <w:p w14:paraId="10097A23">
      <w:pPr>
        <w:rPr>
          <w:rFonts w:hint="eastAsia"/>
        </w:rPr>
      </w:pPr>
      <w:r>
        <w:rPr>
          <w:rFonts w:hint="eastAsia"/>
        </w:rPr>
        <w:t xml:space="preserve">适用于企业与客户、供应商等合作方签订的各类经济合同的全生命周期管理，包括合同洽谈、签订、履行、变更、终止及信用风险评估等环节。  </w:t>
      </w:r>
    </w:p>
    <w:p w14:paraId="36C8B5C5">
      <w:pPr>
        <w:rPr>
          <w:rFonts w:hint="eastAsia"/>
        </w:rPr>
      </w:pPr>
    </w:p>
    <w:p w14:paraId="3CF23373">
      <w:pPr>
        <w:rPr>
          <w:rFonts w:hint="eastAsia"/>
        </w:rPr>
      </w:pPr>
      <w:r>
        <w:rPr>
          <w:rFonts w:hint="eastAsia"/>
        </w:rPr>
        <w:t>第三条 管理原则</w:t>
      </w:r>
    </w:p>
    <w:p w14:paraId="44FD4BC5">
      <w:pPr>
        <w:rPr>
          <w:rFonts w:hint="eastAsia"/>
        </w:rPr>
      </w:pPr>
      <w:r>
        <w:rPr>
          <w:rFonts w:hint="eastAsia"/>
        </w:rPr>
        <w:t xml:space="preserve">1. 合法合规：严格遵守国家法律法规及行业规范。  </w:t>
      </w:r>
    </w:p>
    <w:p w14:paraId="4B029130">
      <w:pPr>
        <w:rPr>
          <w:rFonts w:hint="eastAsia"/>
        </w:rPr>
      </w:pPr>
      <w:r>
        <w:rPr>
          <w:rFonts w:hint="eastAsia"/>
        </w:rPr>
        <w:t xml:space="preserve">2. 风险防控：建立客户信用分级机制，动态监控合同履行。  </w:t>
      </w:r>
    </w:p>
    <w:p w14:paraId="64EB27D0">
      <w:pPr>
        <w:rPr>
          <w:rFonts w:hint="eastAsia"/>
        </w:rPr>
      </w:pPr>
      <w:r>
        <w:rPr>
          <w:rFonts w:hint="eastAsia"/>
        </w:rPr>
        <w:t xml:space="preserve">3. 权责明晰：明确各部门职责，落实责任到人。  </w:t>
      </w:r>
    </w:p>
    <w:p w14:paraId="740FB1CE">
      <w:pPr>
        <w:rPr>
          <w:rFonts w:hint="eastAsia"/>
        </w:rPr>
      </w:pPr>
      <w:r>
        <w:rPr>
          <w:rFonts w:hint="eastAsia"/>
        </w:rPr>
        <w:t xml:space="preserve">4. 效率优先：优化流程，兼顾风险控制与业务效率。  </w:t>
      </w:r>
    </w:p>
    <w:p w14:paraId="4E8615E1">
      <w:pPr>
        <w:rPr>
          <w:rFonts w:hint="eastAsia"/>
        </w:rPr>
      </w:pPr>
    </w:p>
    <w:p w14:paraId="04EBFCA0">
      <w:pPr>
        <w:rPr>
          <w:rFonts w:hint="eastAsia"/>
        </w:rPr>
      </w:pPr>
      <w:r>
        <w:rPr>
          <w:rFonts w:hint="eastAsia"/>
        </w:rPr>
        <w:t>第二章 职责分工</w:t>
      </w:r>
    </w:p>
    <w:p w14:paraId="66B42605">
      <w:pPr>
        <w:rPr>
          <w:rFonts w:hint="eastAsia"/>
        </w:rPr>
      </w:pPr>
      <w:r>
        <w:rPr>
          <w:rFonts w:hint="eastAsia"/>
        </w:rPr>
        <w:t xml:space="preserve">第四条 信用管理委员会  </w:t>
      </w:r>
    </w:p>
    <w:p w14:paraId="67072B91">
      <w:pPr>
        <w:rPr>
          <w:rFonts w:hint="eastAsia"/>
        </w:rPr>
      </w:pPr>
      <w:r>
        <w:rPr>
          <w:rFonts w:hint="eastAsia"/>
        </w:rPr>
        <w:t xml:space="preserve">- 由财务、法务、销售、风控等部门负责人组成，负责审批重大信用政策、客户授信额度及高风险合同。  </w:t>
      </w:r>
    </w:p>
    <w:p w14:paraId="07764FDE">
      <w:pPr>
        <w:rPr>
          <w:rFonts w:hint="eastAsia"/>
        </w:rPr>
      </w:pPr>
    </w:p>
    <w:p w14:paraId="6F5FA737">
      <w:pPr>
        <w:rPr>
          <w:rFonts w:hint="eastAsia"/>
        </w:rPr>
      </w:pPr>
      <w:r>
        <w:rPr>
          <w:rFonts w:hint="eastAsia"/>
        </w:rPr>
        <w:t xml:space="preserve">第五条 业务部门  </w:t>
      </w:r>
    </w:p>
    <w:p w14:paraId="11F83627">
      <w:pPr>
        <w:rPr>
          <w:rFonts w:hint="eastAsia"/>
        </w:rPr>
      </w:pPr>
      <w:r>
        <w:rPr>
          <w:rFonts w:hint="eastAsia"/>
        </w:rPr>
        <w:t xml:space="preserve">- 负责客户开发、合同洽谈，初步评估客户信用资质，跟踪合同履行。  </w:t>
      </w:r>
    </w:p>
    <w:p w14:paraId="101A1046">
      <w:pPr>
        <w:rPr>
          <w:rFonts w:hint="eastAsia"/>
        </w:rPr>
      </w:pPr>
    </w:p>
    <w:p w14:paraId="6DB4AA24">
      <w:pPr>
        <w:rPr>
          <w:rFonts w:hint="eastAsia"/>
        </w:rPr>
      </w:pPr>
      <w:r>
        <w:rPr>
          <w:rFonts w:hint="eastAsia"/>
        </w:rPr>
        <w:t xml:space="preserve">第六条 财务部门 </w:t>
      </w:r>
    </w:p>
    <w:p w14:paraId="68811B7C">
      <w:pPr>
        <w:rPr>
          <w:rFonts w:hint="eastAsia"/>
        </w:rPr>
      </w:pPr>
      <w:r>
        <w:rPr>
          <w:rFonts w:hint="eastAsia"/>
        </w:rPr>
        <w:t xml:space="preserve">- 审核客户付款能力，监控应收账款，定期发布逾期账款预警。  </w:t>
      </w:r>
    </w:p>
    <w:p w14:paraId="0C9FE601">
      <w:pPr>
        <w:rPr>
          <w:rFonts w:hint="eastAsia"/>
        </w:rPr>
      </w:pPr>
    </w:p>
    <w:p w14:paraId="0E2A66B3">
      <w:pPr>
        <w:rPr>
          <w:rFonts w:hint="eastAsia"/>
        </w:rPr>
      </w:pPr>
      <w:r>
        <w:rPr>
          <w:rFonts w:hint="eastAsia"/>
        </w:rPr>
        <w:t xml:space="preserve">第七条 法务部门  </w:t>
      </w:r>
    </w:p>
    <w:p w14:paraId="138FDBA4">
      <w:pPr>
        <w:rPr>
          <w:rFonts w:hint="eastAsia"/>
        </w:rPr>
      </w:pPr>
      <w:r>
        <w:rPr>
          <w:rFonts w:hint="eastAsia"/>
        </w:rPr>
        <w:t xml:space="preserve">- 审核合同条款合法性，处理合同纠纷，参与信用风险评估。  </w:t>
      </w:r>
    </w:p>
    <w:p w14:paraId="6D8DE19F">
      <w:pPr>
        <w:rPr>
          <w:rFonts w:hint="eastAsia"/>
        </w:rPr>
      </w:pPr>
    </w:p>
    <w:p w14:paraId="79769DED">
      <w:pPr>
        <w:rPr>
          <w:rFonts w:hint="eastAsia"/>
        </w:rPr>
      </w:pPr>
      <w:r>
        <w:rPr>
          <w:rFonts w:hint="eastAsia"/>
        </w:rPr>
        <w:t xml:space="preserve">第八条 风控部门  </w:t>
      </w:r>
    </w:p>
    <w:p w14:paraId="669BADCF">
      <w:pPr>
        <w:rPr>
          <w:rFonts w:hint="eastAsia"/>
        </w:rPr>
      </w:pPr>
      <w:r>
        <w:rPr>
          <w:rFonts w:hint="eastAsia"/>
        </w:rPr>
        <w:t xml:space="preserve">- 建立客户信用档案，制定信用评估模型，定期发布信用风险报告。  </w:t>
      </w:r>
    </w:p>
    <w:p w14:paraId="342E71E1">
      <w:pPr>
        <w:rPr>
          <w:rFonts w:hint="eastAsia"/>
        </w:rPr>
      </w:pPr>
    </w:p>
    <w:p w14:paraId="53B7853E">
      <w:pPr>
        <w:rPr>
          <w:rFonts w:hint="eastAsia"/>
        </w:rPr>
      </w:pPr>
      <w:r>
        <w:rPr>
          <w:rFonts w:hint="eastAsia"/>
        </w:rPr>
        <w:t xml:space="preserve">第三章 信用管理流程  </w:t>
      </w:r>
    </w:p>
    <w:p w14:paraId="7D32AADE">
      <w:pPr>
        <w:rPr>
          <w:rFonts w:hint="eastAsia"/>
        </w:rPr>
      </w:pPr>
      <w:r>
        <w:rPr>
          <w:rFonts w:hint="eastAsia"/>
        </w:rPr>
        <w:t xml:space="preserve">第九条 客户信用评估  </w:t>
      </w:r>
    </w:p>
    <w:p w14:paraId="5626FE3D">
      <w:pPr>
        <w:rPr>
          <w:rFonts w:hint="eastAsia"/>
        </w:rPr>
      </w:pPr>
      <w:r>
        <w:rPr>
          <w:rFonts w:hint="eastAsia"/>
        </w:rPr>
        <w:t xml:space="preserve">1. 准入审查：  </w:t>
      </w:r>
    </w:p>
    <w:p w14:paraId="59AD0CE3">
      <w:pPr>
        <w:rPr>
          <w:rFonts w:hint="eastAsia"/>
        </w:rPr>
      </w:pPr>
      <w:r>
        <w:rPr>
          <w:rFonts w:hint="eastAsia"/>
        </w:rPr>
        <w:t xml:space="preserve">   - 收集客户基本信息（营业执照、财务报表、行业口碑等）。  </w:t>
      </w:r>
    </w:p>
    <w:p w14:paraId="13D7B8EE">
      <w:pPr>
        <w:rPr>
          <w:rFonts w:hint="eastAsia"/>
        </w:rPr>
      </w:pPr>
      <w:r>
        <w:rPr>
          <w:rFonts w:hint="eastAsia"/>
        </w:rPr>
        <w:t xml:space="preserve">   - 通过第三方征信平台（如天眼查、企查查）核查企业信用记录。  </w:t>
      </w:r>
    </w:p>
    <w:p w14:paraId="6B296BFC">
      <w:pPr>
        <w:rPr>
          <w:rFonts w:hint="eastAsia"/>
        </w:rPr>
      </w:pPr>
      <w:r>
        <w:rPr>
          <w:rFonts w:hint="eastAsia"/>
        </w:rPr>
        <w:t xml:space="preserve">2. 信用评级：  </w:t>
      </w:r>
    </w:p>
    <w:p w14:paraId="0C60400E">
      <w:pPr>
        <w:rPr>
          <w:rFonts w:hint="eastAsia"/>
        </w:rPr>
      </w:pPr>
      <w:r>
        <w:rPr>
          <w:rFonts w:hint="eastAsia"/>
        </w:rPr>
        <w:t xml:space="preserve">   - 根据客户经营状况、历史履约记录、资产负债率等指标划分信用等级（如A/B/C级）。  </w:t>
      </w:r>
    </w:p>
    <w:p w14:paraId="3C26B5CD">
      <w:pPr>
        <w:rPr>
          <w:rFonts w:hint="eastAsia"/>
        </w:rPr>
      </w:pPr>
      <w:r>
        <w:rPr>
          <w:rFonts w:hint="eastAsia"/>
        </w:rPr>
        <w:t xml:space="preserve">   - 设定对应信用额度及账期（如A级客户最高授信100万元，账期30天）。  </w:t>
      </w:r>
    </w:p>
    <w:p w14:paraId="67A334AE">
      <w:pPr>
        <w:rPr>
          <w:rFonts w:hint="eastAsia"/>
        </w:rPr>
      </w:pPr>
      <w:r>
        <w:rPr>
          <w:rFonts w:hint="eastAsia"/>
        </w:rPr>
        <w:t xml:space="preserve">第十条 动态监控  </w:t>
      </w:r>
    </w:p>
    <w:p w14:paraId="337323EB">
      <w:pPr>
        <w:rPr>
          <w:rFonts w:hint="eastAsia"/>
        </w:rPr>
      </w:pPr>
      <w:r>
        <w:rPr>
          <w:rFonts w:hint="eastAsia"/>
        </w:rPr>
        <w:t xml:space="preserve">- 每月更新客户信用档案，对出现重大经营风险、逾期付款的客户，及时下调信用等级或冻结合作。  </w:t>
      </w:r>
    </w:p>
    <w:p w14:paraId="3A4E93DB">
      <w:pPr>
        <w:rPr>
          <w:rFonts w:hint="eastAsia"/>
        </w:rPr>
      </w:pPr>
    </w:p>
    <w:p w14:paraId="3ACF0317">
      <w:pPr>
        <w:rPr>
          <w:rFonts w:hint="eastAsia"/>
        </w:rPr>
      </w:pPr>
      <w:r>
        <w:rPr>
          <w:rFonts w:hint="eastAsia"/>
        </w:rPr>
        <w:t xml:space="preserve">第四章 合同管理流程  </w:t>
      </w:r>
    </w:p>
    <w:p w14:paraId="11E2CA27">
      <w:pPr>
        <w:rPr>
          <w:rFonts w:hint="eastAsia"/>
        </w:rPr>
      </w:pPr>
      <w:r>
        <w:rPr>
          <w:rFonts w:hint="eastAsia"/>
        </w:rPr>
        <w:t xml:space="preserve">第十一条 合同签订  </w:t>
      </w:r>
    </w:p>
    <w:p w14:paraId="3E653AAE">
      <w:pPr>
        <w:rPr>
          <w:rFonts w:hint="eastAsia"/>
        </w:rPr>
      </w:pPr>
      <w:r>
        <w:rPr>
          <w:rFonts w:hint="eastAsia"/>
        </w:rPr>
        <w:t xml:space="preserve">1. 文本规范：  </w:t>
      </w:r>
    </w:p>
    <w:p w14:paraId="1056D5E2">
      <w:pPr>
        <w:rPr>
          <w:rFonts w:hint="eastAsia"/>
        </w:rPr>
      </w:pPr>
      <w:r>
        <w:rPr>
          <w:rFonts w:hint="eastAsia"/>
        </w:rPr>
        <w:t xml:space="preserve">   - 使用企业标准合同模板，特殊条款需经法务审核。  </w:t>
      </w:r>
    </w:p>
    <w:p w14:paraId="264A35B5">
      <w:pPr>
        <w:rPr>
          <w:rFonts w:hint="eastAsia"/>
        </w:rPr>
      </w:pPr>
      <w:r>
        <w:rPr>
          <w:rFonts w:hint="eastAsia"/>
        </w:rPr>
        <w:t xml:space="preserve">2. 审批权限：  </w:t>
      </w:r>
    </w:p>
    <w:p w14:paraId="6DDDEFA6">
      <w:pPr>
        <w:rPr>
          <w:rFonts w:hint="eastAsia"/>
        </w:rPr>
      </w:pPr>
      <w:r>
        <w:rPr>
          <w:rFonts w:hint="eastAsia"/>
        </w:rPr>
        <w:t xml:space="preserve">   - 合同金额≤50万元：业务部门负责人审批。  </w:t>
      </w:r>
    </w:p>
    <w:p w14:paraId="27D6C82E">
      <w:pPr>
        <w:rPr>
          <w:rFonts w:hint="eastAsia"/>
        </w:rPr>
      </w:pPr>
      <w:r>
        <w:rPr>
          <w:rFonts w:hint="eastAsia"/>
        </w:rPr>
        <w:t xml:space="preserve">   - 50万元＜合同金额≤200万元：分管副总审批。  </w:t>
      </w:r>
    </w:p>
    <w:p w14:paraId="0EB23FB6">
      <w:pPr>
        <w:rPr>
          <w:rFonts w:hint="eastAsia"/>
        </w:rPr>
      </w:pPr>
      <w:r>
        <w:rPr>
          <w:rFonts w:hint="eastAsia"/>
        </w:rPr>
        <w:t xml:space="preserve">   - 合同金额＞200万元：信用管理委员会会签。  </w:t>
      </w:r>
    </w:p>
    <w:p w14:paraId="6350E5F0">
      <w:pPr>
        <w:rPr>
          <w:rFonts w:hint="eastAsia"/>
        </w:rPr>
      </w:pPr>
    </w:p>
    <w:p w14:paraId="018DFB0B">
      <w:pPr>
        <w:rPr>
          <w:rFonts w:hint="eastAsia"/>
        </w:rPr>
      </w:pPr>
      <w:r>
        <w:rPr>
          <w:rFonts w:hint="eastAsia"/>
        </w:rPr>
        <w:t xml:space="preserve">第十二条 合同履行监控  </w:t>
      </w:r>
    </w:p>
    <w:p w14:paraId="629DDC32">
      <w:pPr>
        <w:rPr>
          <w:rFonts w:hint="eastAsia"/>
        </w:rPr>
      </w:pPr>
      <w:r>
        <w:rPr>
          <w:rFonts w:hint="eastAsia"/>
        </w:rPr>
        <w:t xml:space="preserve">1. 业务部门跟踪交货、验收、付款等关键节点，定期与客户对账。  </w:t>
      </w:r>
    </w:p>
    <w:p w14:paraId="2842A578">
      <w:pPr>
        <w:rPr>
          <w:rFonts w:hint="eastAsia"/>
        </w:rPr>
      </w:pPr>
      <w:r>
        <w:rPr>
          <w:rFonts w:hint="eastAsia"/>
        </w:rPr>
        <w:t xml:space="preserve">2. 财务部门监控回款进度，对逾期超15天的客户启动催收程序。  </w:t>
      </w:r>
    </w:p>
    <w:p w14:paraId="73D07D1F">
      <w:pPr>
        <w:rPr>
          <w:rFonts w:hint="eastAsia"/>
        </w:rPr>
      </w:pPr>
    </w:p>
    <w:p w14:paraId="7D778FF2">
      <w:pPr>
        <w:rPr>
          <w:rFonts w:hint="eastAsia"/>
        </w:rPr>
      </w:pPr>
      <w:r>
        <w:rPr>
          <w:rFonts w:hint="eastAsia"/>
        </w:rPr>
        <w:t xml:space="preserve">第十三条 合同变更与终止  </w:t>
      </w:r>
    </w:p>
    <w:p w14:paraId="72A50024">
      <w:pPr>
        <w:rPr>
          <w:rFonts w:hint="eastAsia"/>
        </w:rPr>
      </w:pPr>
      <w:r>
        <w:rPr>
          <w:rFonts w:hint="eastAsia"/>
        </w:rPr>
        <w:t xml:space="preserve">- 任何合同变更需书面确认，并经原审批流程重新审核。  </w:t>
      </w:r>
    </w:p>
    <w:p w14:paraId="62B18DB8">
      <w:pPr>
        <w:rPr>
          <w:rFonts w:hint="eastAsia"/>
        </w:rPr>
      </w:pPr>
      <w:r>
        <w:rPr>
          <w:rFonts w:hint="eastAsia"/>
        </w:rPr>
        <w:t xml:space="preserve">- 终止合同前需评估违约风险，留存证据材料。  </w:t>
      </w:r>
    </w:p>
    <w:p w14:paraId="2EBAD590">
      <w:pPr>
        <w:rPr>
          <w:rFonts w:hint="eastAsia"/>
        </w:rPr>
      </w:pPr>
    </w:p>
    <w:p w14:paraId="7194E2CD">
      <w:pPr>
        <w:rPr>
          <w:rFonts w:hint="eastAsia"/>
        </w:rPr>
      </w:pPr>
      <w:r>
        <w:rPr>
          <w:rFonts w:hint="eastAsia"/>
        </w:rPr>
        <w:t xml:space="preserve">第五章 风险控制措施 </w:t>
      </w:r>
    </w:p>
    <w:p w14:paraId="52D2DABB">
      <w:pPr>
        <w:rPr>
          <w:rFonts w:hint="eastAsia"/>
        </w:rPr>
      </w:pPr>
      <w:r>
        <w:rPr>
          <w:rFonts w:hint="eastAsia"/>
        </w:rPr>
        <w:t xml:space="preserve">第十四条 事前预防  </w:t>
      </w:r>
    </w:p>
    <w:p w14:paraId="165283D1">
      <w:pPr>
        <w:rPr>
          <w:rFonts w:hint="eastAsia"/>
        </w:rPr>
      </w:pPr>
      <w:r>
        <w:rPr>
          <w:rFonts w:hint="eastAsia"/>
        </w:rPr>
        <w:t xml:space="preserve">- 禁止与信用评级C级或存在重大诉讼的客户签订赊销合同。  </w:t>
      </w:r>
    </w:p>
    <w:p w14:paraId="7F29F8F0">
      <w:pPr>
        <w:rPr>
          <w:rFonts w:hint="eastAsia"/>
        </w:rPr>
      </w:pPr>
      <w:r>
        <w:rPr>
          <w:rFonts w:hint="eastAsia"/>
        </w:rPr>
        <w:t xml:space="preserve">- 合同中明确约定违约金、争议解决方式（如仲裁地、管辖法院）。  </w:t>
      </w:r>
    </w:p>
    <w:p w14:paraId="6FE64CCD">
      <w:pPr>
        <w:rPr>
          <w:rFonts w:hint="eastAsia"/>
        </w:rPr>
      </w:pPr>
    </w:p>
    <w:p w14:paraId="620C544F">
      <w:pPr>
        <w:rPr>
          <w:rFonts w:hint="eastAsia"/>
        </w:rPr>
      </w:pPr>
      <w:r>
        <w:rPr>
          <w:rFonts w:hint="eastAsia"/>
        </w:rPr>
        <w:t xml:space="preserve">第十五条 事中控制  </w:t>
      </w:r>
    </w:p>
    <w:p w14:paraId="3F3F8B8B">
      <w:pPr>
        <w:rPr>
          <w:rFonts w:hint="eastAsia"/>
        </w:rPr>
      </w:pPr>
      <w:r>
        <w:rPr>
          <w:rFonts w:hint="eastAsia"/>
        </w:rPr>
        <w:t xml:space="preserve">- 对长期合作客户每年复评信用等级。  </w:t>
      </w:r>
    </w:p>
    <w:p w14:paraId="6181D0EF">
      <w:pPr>
        <w:rPr>
          <w:rFonts w:hint="eastAsia"/>
        </w:rPr>
      </w:pPr>
      <w:r>
        <w:rPr>
          <w:rFonts w:hint="eastAsia"/>
        </w:rPr>
        <w:t xml:space="preserve">- 对账期超过60天的合同，要求客户提供担保（如抵押、保函）。  </w:t>
      </w:r>
    </w:p>
    <w:p w14:paraId="671E6613">
      <w:pPr>
        <w:rPr>
          <w:rFonts w:hint="eastAsia"/>
        </w:rPr>
      </w:pPr>
    </w:p>
    <w:p w14:paraId="3BA01E47">
      <w:pPr>
        <w:rPr>
          <w:rFonts w:hint="eastAsia"/>
        </w:rPr>
      </w:pPr>
      <w:r>
        <w:rPr>
          <w:rFonts w:hint="eastAsia"/>
        </w:rPr>
        <w:t xml:space="preserve">第十六条 事后处置 </w:t>
      </w:r>
    </w:p>
    <w:p w14:paraId="2B4B465C">
      <w:pPr>
        <w:rPr>
          <w:rFonts w:hint="eastAsia"/>
        </w:rPr>
      </w:pPr>
      <w:r>
        <w:rPr>
          <w:rFonts w:hint="eastAsia"/>
        </w:rPr>
        <w:t xml:space="preserve">- 逾期账款处理：  </w:t>
      </w:r>
    </w:p>
    <w:p w14:paraId="2653B978">
      <w:pPr>
        <w:rPr>
          <w:rFonts w:hint="eastAsia"/>
        </w:rPr>
      </w:pPr>
      <w:r>
        <w:rPr>
          <w:rFonts w:hint="eastAsia"/>
        </w:rPr>
        <w:t xml:space="preserve">   - 逾期30天内：业务专员催收。  </w:t>
      </w:r>
    </w:p>
    <w:p w14:paraId="3B1E8D2B">
      <w:pPr>
        <w:rPr>
          <w:rFonts w:hint="eastAsia"/>
        </w:rPr>
      </w:pPr>
      <w:r>
        <w:rPr>
          <w:rFonts w:hint="eastAsia"/>
        </w:rPr>
        <w:t xml:space="preserve">   - 逾期60天：法务介入发送律师函。  </w:t>
      </w:r>
    </w:p>
    <w:p w14:paraId="48ABAC01">
      <w:pPr>
        <w:rPr>
          <w:rFonts w:hint="eastAsia"/>
        </w:rPr>
      </w:pPr>
      <w:r>
        <w:rPr>
          <w:rFonts w:hint="eastAsia"/>
        </w:rPr>
        <w:t xml:space="preserve">   - 逾期90天：启动诉讼程序并计提坏账准备。  </w:t>
      </w:r>
    </w:p>
    <w:p w14:paraId="2DB83FE0">
      <w:pPr>
        <w:rPr>
          <w:rFonts w:hint="eastAsia"/>
        </w:rPr>
      </w:pPr>
    </w:p>
    <w:p w14:paraId="7F82D97F">
      <w:pPr>
        <w:rPr>
          <w:rFonts w:hint="eastAsia"/>
        </w:rPr>
      </w:pPr>
      <w:r>
        <w:rPr>
          <w:rFonts w:hint="eastAsia"/>
        </w:rPr>
        <w:t>第六章 附则</w:t>
      </w:r>
    </w:p>
    <w:p w14:paraId="02D9DD6B">
      <w:pPr>
        <w:rPr>
          <w:rFonts w:hint="eastAsia"/>
        </w:rPr>
      </w:pPr>
      <w:r>
        <w:rPr>
          <w:rFonts w:hint="eastAsia"/>
        </w:rPr>
        <w:t xml:space="preserve">第十七条 制度修订 </w:t>
      </w:r>
    </w:p>
    <w:p w14:paraId="7548E563">
      <w:pPr>
        <w:rPr>
          <w:rFonts w:hint="eastAsia"/>
        </w:rPr>
      </w:pPr>
      <w:r>
        <w:rPr>
          <w:rFonts w:hint="eastAsia"/>
        </w:rPr>
        <w:t xml:space="preserve">- 本制度每年由风控部门牵头修订，报总经理批准后生效。  </w:t>
      </w:r>
    </w:p>
    <w:p w14:paraId="36D5C145">
      <w:pPr>
        <w:rPr>
          <w:rFonts w:hint="eastAsia"/>
        </w:rPr>
      </w:pPr>
    </w:p>
    <w:p w14:paraId="162FC83F">
      <w:pPr>
        <w:rPr>
          <w:rFonts w:hint="eastAsia"/>
        </w:rPr>
      </w:pPr>
      <w:r>
        <w:rPr>
          <w:rFonts w:hint="eastAsia"/>
        </w:rPr>
        <w:t xml:space="preserve">第十八条 责任追究 </w:t>
      </w:r>
    </w:p>
    <w:p w14:paraId="53F5D038">
      <w:pPr>
        <w:rPr>
          <w:rFonts w:hint="eastAsia"/>
        </w:rPr>
      </w:pPr>
      <w:r>
        <w:rPr>
          <w:rFonts w:hint="eastAsia"/>
        </w:rPr>
        <w:t xml:space="preserve">- 因违规签订合同或疏于信用管理造成损失的，追究相关人员责任。  </w:t>
      </w:r>
    </w:p>
    <w:p w14:paraId="2BE7596D">
      <w:pPr>
        <w:rPr>
          <w:rFonts w:hint="eastAsia"/>
        </w:rPr>
      </w:pPr>
    </w:p>
    <w:p w14:paraId="29895767">
      <w:pPr>
        <w:rPr>
          <w:rFonts w:hint="eastAsia"/>
        </w:rPr>
      </w:pPr>
      <w:r>
        <w:rPr>
          <w:rFonts w:hint="eastAsia"/>
        </w:rPr>
        <w:t xml:space="preserve">第十九条 生效日期 </w:t>
      </w:r>
    </w:p>
    <w:p w14:paraId="7A7FC16C">
      <w:pPr>
        <w:rPr>
          <w:rFonts w:hint="eastAsia"/>
        </w:rPr>
      </w:pPr>
      <w:r>
        <w:rPr>
          <w:rFonts w:hint="eastAsia"/>
        </w:rPr>
        <w:t xml:space="preserve">- 本制度自发布之日起执行。  </w:t>
      </w:r>
    </w:p>
    <w:p w14:paraId="1B44A5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531AC"/>
    <w:multiLevelType w:val="singleLevel"/>
    <w:tmpl w:val="4AD531AC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22913"/>
    <w:rsid w:val="7B12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2025-04-03T01:43:00Z</dcterms:created>
  <dc:creator>深</dc:creator>
  <cp:lastModifiedBy>深</cp:lastModifiedBy>
  <dcterms:modified xsi:type="dcterms:W3CDTF">2025-04-03T01:49:41Z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DF56AFD41D964317A3DA024DDA963E88_11</vt:lpwstr>
  </property>
  <property fmtid="{D5CDD505-2E9C-101B-9397-08002B2CF9AE}" pid="4" name="KSOTemplateDocerSaveRecord">
    <vt:lpwstr>eyJoZGlkIjoiM2Q0YzYzNjA5MWI2YjBjNTE4MThmYTFkZmUwYWMwOWIiLCJ1c2VySWQiOiI3NzY5ODU4MjQifQ==</vt:lpwstr>
  </property>
</Properties>
</file>