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湘潭市守合同重信用企业申报表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353" w:tblpY="134"/>
        <w:tblOverlap w:val="never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025"/>
        <w:gridCol w:w="362"/>
        <w:gridCol w:w="1084"/>
        <w:gridCol w:w="1166"/>
        <w:gridCol w:w="656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湘潭交发广告传媒有限公司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企业注册类型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内资企业</w:t>
            </w:r>
          </w:p>
        </w:tc>
        <w:tc>
          <w:tcPr>
            <w:tcW w:w="54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有限责任公司 □股份有限公司（□已上市 □未上市）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□非公司企业法人  □个人独资企业 □合伙企业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外商和投资企业</w:t>
            </w:r>
          </w:p>
        </w:tc>
        <w:tc>
          <w:tcPr>
            <w:tcW w:w="54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□中外合作企业 □中外合资企业 □外商独资企业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湘潭市市场监督管理局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企业住所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湖南省湘潭市岳塘区宝塔街道芙蓉东路108号汽车东站综合楼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91430300MA4QMQY72U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200万元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实有资本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2019年7月26日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经营期限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彭正元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18807328901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□大型     □中型    □小型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（主营业务）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户外广告的设计、安装、制作和发布;互联网广告服务;广告代理服务。城市户外标志管理服务，城市广告牌的维护管理;会议、展览及相关服务。(依法须经批准的项目，经相关部门批准后方可开展经营活动)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主营业务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户外广告的设计、安装、制作和发布；广告代理服务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在职员工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张哲峰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13574059920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守重申报经办人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章欢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综合管理部副部长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15874991126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湖南省湘潭市岳塘区宝塔街道芙蓉东路108号汽车东站综合楼1楼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57C9F"/>
    <w:rsid w:val="05912748"/>
    <w:rsid w:val="05D750DB"/>
    <w:rsid w:val="0D4811B2"/>
    <w:rsid w:val="134E288A"/>
    <w:rsid w:val="13AA0538"/>
    <w:rsid w:val="25A93709"/>
    <w:rsid w:val="28D343CB"/>
    <w:rsid w:val="36B60BF2"/>
    <w:rsid w:val="37C47F88"/>
    <w:rsid w:val="38D57C9F"/>
    <w:rsid w:val="3D25536C"/>
    <w:rsid w:val="423E6E3A"/>
    <w:rsid w:val="53DC38FF"/>
    <w:rsid w:val="766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color w:val="auto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258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2021-12-28T03:12:00Z</dcterms:created>
  <dc:creator>webUser</dc:creator>
  <cp:lastModifiedBy>又又又熙</cp:lastModifiedBy>
  <dcterms:modified xsi:type="dcterms:W3CDTF">2022-02-22T02:53:57Z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7616E1C600B34690BEA62B3FC8E6AC90</vt:lpwstr>
  </property>
</Properties>
</file>